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2" w:rsidRPr="00193ABA" w:rsidRDefault="00D513C2" w:rsidP="00020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Инструкции по подготовке</w:t>
      </w:r>
      <w:r w:rsidRPr="000200BE">
        <w:rPr>
          <w:rFonts w:ascii="Times New Roman" w:hAnsi="Times New Roman"/>
          <w:b/>
          <w:sz w:val="28"/>
          <w:szCs w:val="28"/>
          <w:lang w:val="ru-RU"/>
        </w:rPr>
        <w:t xml:space="preserve"> статей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и правила публикации </w:t>
      </w:r>
      <w:r w:rsidRPr="000200BE">
        <w:rPr>
          <w:rFonts w:ascii="Times New Roman" w:hAnsi="Times New Roman"/>
          <w:b/>
          <w:sz w:val="28"/>
          <w:szCs w:val="28"/>
          <w:lang w:val="ru-RU"/>
        </w:rPr>
        <w:t>в журнале</w:t>
      </w:r>
      <w:r w:rsidRPr="00193A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13C2" w:rsidRDefault="00D513C2" w:rsidP="000200B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00BE">
        <w:rPr>
          <w:rFonts w:ascii="Times New Roman" w:hAnsi="Times New Roman"/>
          <w:b/>
          <w:sz w:val="26"/>
          <w:szCs w:val="26"/>
        </w:rPr>
        <w:t>Behavioral</w:t>
      </w:r>
      <w:r w:rsidRPr="00193AB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200BE">
        <w:rPr>
          <w:rFonts w:ascii="Times New Roman" w:hAnsi="Times New Roman"/>
          <w:b/>
          <w:sz w:val="26"/>
          <w:szCs w:val="26"/>
        </w:rPr>
        <w:t>Sciences</w:t>
      </w:r>
      <w:r w:rsidRPr="00193ABA">
        <w:rPr>
          <w:rFonts w:ascii="Times New Roman" w:hAnsi="Times New Roman"/>
          <w:b/>
          <w:sz w:val="26"/>
          <w:szCs w:val="26"/>
          <w:lang w:val="ru-RU"/>
        </w:rPr>
        <w:t xml:space="preserve"> – </w:t>
      </w:r>
      <w:r w:rsidRPr="000200BE">
        <w:rPr>
          <w:rFonts w:ascii="Times New Roman" w:hAnsi="Times New Roman"/>
          <w:b/>
          <w:sz w:val="26"/>
          <w:szCs w:val="26"/>
          <w:lang w:val="ru-RU"/>
        </w:rPr>
        <w:t>партнере Европейского психологического конгресса 2019</w:t>
      </w:r>
    </w:p>
    <w:p w:rsidR="00D513C2" w:rsidRDefault="00D513C2" w:rsidP="000200B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513C2" w:rsidRPr="00213C48" w:rsidRDefault="00D513C2" w:rsidP="005900E2">
      <w:pPr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ru-RU" w:eastAsia="ru-RU"/>
        </w:rPr>
      </w:pPr>
      <w:r w:rsidRPr="005900E2">
        <w:rPr>
          <w:rFonts w:ascii="Times New Roman" w:hAnsi="Times New Roman"/>
          <w:color w:val="auto"/>
          <w:lang w:val="ru-RU" w:eastAsia="ru-RU"/>
        </w:rPr>
        <w:br/>
      </w:r>
      <w:r w:rsidRPr="00213C48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ru-RU" w:eastAsia="ru-RU"/>
        </w:rPr>
        <w:t xml:space="preserve">Виды публикаций </w:t>
      </w:r>
    </w:p>
    <w:p w:rsidR="00D513C2" w:rsidRPr="00213C48" w:rsidRDefault="00D513C2" w:rsidP="005900E2">
      <w:p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</w:p>
    <w:p w:rsidR="00D513C2" w:rsidRPr="00213C48" w:rsidRDefault="00D513C2" w:rsidP="005900E2">
      <w:pPr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Заявленные рукописи должны представлять </w:t>
      </w:r>
      <w:r w:rsidRPr="00213C4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материалы/исследования, ранее не опубликованные на английском и других языках и не находящиеся на рассмотрении в других журналах.</w:t>
      </w:r>
      <w:r w:rsidRPr="00213C48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К публикации не принимаются пилотные исследования или исследования с неадекватной статистической силой. </w:t>
      </w:r>
    </w:p>
    <w:p w:rsidR="00D513C2" w:rsidRPr="00213C48" w:rsidRDefault="00D513C2" w:rsidP="005900E2">
      <w:p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</w:p>
    <w:p w:rsidR="00D513C2" w:rsidRPr="00213C48" w:rsidRDefault="00D513C2" w:rsidP="005900E2">
      <w:p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Основные типы статей: </w:t>
      </w:r>
    </w:p>
    <w:p w:rsidR="00D513C2" w:rsidRPr="00213C48" w:rsidRDefault="00D513C2" w:rsidP="00213C48">
      <w:pPr>
        <w:pStyle w:val="ListParagraph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 w:rsidRPr="00213C48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 w:eastAsia="ru-RU"/>
        </w:rPr>
        <w:t>Статьи</w:t>
      </w: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, отражающие уникальные исследования, при условии, что в них изложены отчеты, научно обоснованные эксперименты и предоставлена значимая новая информация. </w:t>
      </w:r>
    </w:p>
    <w:p w:rsidR="00D513C2" w:rsidRPr="00213C48" w:rsidRDefault="00D513C2" w:rsidP="00213C48">
      <w:pPr>
        <w:pStyle w:val="ListParagraph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 w:eastAsia="ru-RU"/>
        </w:rPr>
        <w:t>Обзоры</w:t>
      </w: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, предоставляющие краткие и точные обобщения последних достижений, в конкретной области психологических исследований. Системные обзоры должны соответствовать базовым принципам PRISMA: </w:t>
      </w:r>
      <w:hyperlink r:id="rId5" w:history="1">
        <w:r w:rsidRPr="00213C4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u-RU" w:eastAsia="ru-RU"/>
          </w:rPr>
          <w:t>http://www.prisma-statement.org/</w:t>
        </w:r>
      </w:hyperlink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D513C2" w:rsidRPr="00213C48" w:rsidRDefault="00D513C2" w:rsidP="00213C48">
      <w:pPr>
        <w:pStyle w:val="ListParagraph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 w:rsidRPr="00213C48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 w:eastAsia="ru-RU"/>
        </w:rPr>
        <w:t>Отчеты о конкретных случаях</w:t>
      </w:r>
      <w:r w:rsidRPr="00213C48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, в которых представлена ​​подробная информация о симптомах, признаках, диагнозе, лечении (включая все виды вмешательств) и результатах, полученных в результате наблюдения и работы с конкретным человеком. Отчеты о конкретных случаях обычно описывают новые или необычные условия, которые служат для улучшения психологических услуг или выделения диагностических подходов.</w:t>
      </w:r>
    </w:p>
    <w:p w:rsidR="00D513C2" w:rsidRPr="00213C48" w:rsidRDefault="00D513C2" w:rsidP="000200B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13C2" w:rsidRPr="00095D8E" w:rsidRDefault="00D513C2">
      <w:pPr>
        <w:rPr>
          <w:rFonts w:ascii="Times New Roman" w:hAnsi="Times New Roman"/>
          <w:b/>
          <w:sz w:val="24"/>
          <w:szCs w:val="24"/>
          <w:lang w:val="ru-RU"/>
        </w:rPr>
      </w:pPr>
      <w:r w:rsidRPr="00095D8E">
        <w:rPr>
          <w:rFonts w:ascii="Times New Roman" w:hAnsi="Times New Roman"/>
          <w:b/>
          <w:sz w:val="24"/>
          <w:szCs w:val="24"/>
          <w:lang w:val="ru-RU"/>
        </w:rPr>
        <w:t xml:space="preserve">Процесс подачи </w:t>
      </w:r>
      <w:r>
        <w:rPr>
          <w:rFonts w:ascii="Times New Roman" w:hAnsi="Times New Roman"/>
          <w:b/>
          <w:sz w:val="24"/>
          <w:szCs w:val="24"/>
          <w:lang w:val="ru-RU"/>
        </w:rPr>
        <w:t>статьи</w:t>
      </w:r>
    </w:p>
    <w:p w:rsidR="00D513C2" w:rsidRDefault="00D513C2" w:rsidP="00193ABA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Статьи и все сопутствующие</w:t>
      </w:r>
      <w:r w:rsidRPr="00213C4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материалы необходимо отправить на адрес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procedia@ecp2019.ru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Автор, подающий статьи, обычно выполняет функции взаимодействия с издательством и является ответственным лицом на всех стадиях подачи и рассмотрения рукописи. </w:t>
      </w:r>
    </w:p>
    <w:p w:rsidR="00D513C2" w:rsidRPr="006E3572" w:rsidRDefault="00D513C2" w:rsidP="00193ABA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Формат материалов</w:t>
      </w:r>
    </w:p>
    <w:p w:rsidR="00D513C2" w:rsidRPr="006E3572" w:rsidRDefault="00D513C2" w:rsidP="00095D8E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Для подготовки рукописи необходимо использовать шаблон 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Microsoft Word template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 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Общий объем данных для каждого из присланных материалов не должен превышать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120 MB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а сама рукопись -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8 </w:t>
      </w:r>
      <w:r>
        <w:rPr>
          <w:rFonts w:ascii="Times New Roman" w:hAnsi="Times New Roman"/>
          <w:sz w:val="24"/>
          <w:szCs w:val="24"/>
          <w:lang w:val="ru-RU" w:eastAsia="ru-RU"/>
        </w:rPr>
        <w:t>страниц, включая список литературы и дополнительные материалы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095D8E">
      <w:pPr>
        <w:shd w:val="clear" w:color="auto" w:fill="FFFFFF"/>
        <w:spacing w:before="225"/>
        <w:jc w:val="center"/>
        <w:outlineLvl w:val="1"/>
        <w:rPr>
          <w:rFonts w:ascii="Times New Roman" w:hAnsi="Times New Roman"/>
          <w:color w:val="004F6F"/>
          <w:sz w:val="28"/>
          <w:szCs w:val="28"/>
          <w:lang w:val="ru-RU" w:eastAsia="ru-RU"/>
        </w:rPr>
      </w:pPr>
      <w:r>
        <w:rPr>
          <w:rFonts w:ascii="Times New Roman" w:hAnsi="Times New Roman"/>
          <w:color w:val="004F6F"/>
          <w:sz w:val="28"/>
          <w:szCs w:val="28"/>
          <w:lang w:val="ru-RU" w:eastAsia="ru-RU"/>
        </w:rPr>
        <w:t>Подготовка рукописи</w:t>
      </w:r>
    </w:p>
    <w:p w:rsidR="00D513C2" w:rsidRPr="006E3572" w:rsidRDefault="00D513C2" w:rsidP="00095D8E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Общая информация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Исследовательские рукописи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должны включать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D513C2" w:rsidRPr="006E3572" w:rsidRDefault="00D513C2" w:rsidP="00095D8E">
      <w:pPr>
        <w:numPr>
          <w:ilvl w:val="1"/>
          <w:numId w:val="2"/>
        </w:numPr>
        <w:shd w:val="clear" w:color="auto" w:fill="FFFFFF"/>
        <w:spacing w:before="75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Вступительную часть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название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список авторов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их место работы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аннотация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ключевые слова</w:t>
      </w:r>
    </w:p>
    <w:p w:rsidR="00D513C2" w:rsidRPr="006E3572" w:rsidRDefault="00D513C2" w:rsidP="00095D8E">
      <w:pPr>
        <w:numPr>
          <w:ilvl w:val="1"/>
          <w:numId w:val="2"/>
        </w:numPr>
        <w:shd w:val="clear" w:color="auto" w:fill="FFFFFF"/>
        <w:spacing w:before="75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Исследовательскую часть рукописи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вступление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методологию, результаты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дискуссию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заключение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не обязательно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).</w:t>
      </w:r>
    </w:p>
    <w:p w:rsidR="00D513C2" w:rsidRPr="006E3572" w:rsidRDefault="00D513C2" w:rsidP="00095D8E">
      <w:pPr>
        <w:numPr>
          <w:ilvl w:val="1"/>
          <w:numId w:val="2"/>
        </w:numPr>
        <w:shd w:val="clear" w:color="auto" w:fill="FFFFFF"/>
        <w:spacing w:before="75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Заключительную часть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Дополнительные материалы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благодарности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вклад авторов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конфликты интересов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, 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список литературы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Обзорные рукописи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должны включать вступительную часть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структурированный обзор литературы, заключительную часть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Для подготовки данной рукописи можно воспользоваться шаблоном, но допускаются изменения в структуре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Системные обзоры и мета-анализ должны быть оформлены таким же образом, что и исследовательские статьи. Также необходимо убедиться, что они соответствуют формату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PRISMA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</w:p>
    <w:p w:rsidR="00D513C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Анализ конкретного случая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помимо вступительной и заключительной части должен включать подробное описание ситуации или симптомов, которые будут анализироваться; описание случая должно включать всю информацию о человеке (людях) в пределах соблюдения анонимности,  и описание симптомов, диагноза, лечения и результата; также необходимо представить обсуждение контекста и обоснование специфических методов работы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необходимо сформулировать заключение с указанием основных выводов и рекомендаций. 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Аббревиатуры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должны быть представлены в полной форме при первом их появлении в тексте, аннотации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фигурах и таблицах и должны во всем тексте быть указаны в единообразной форме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SI Units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(International System of Units</w:t>
      </w:r>
      <w:r>
        <w:rPr>
          <w:rFonts w:ascii="Times New Roman" w:hAnsi="Times New Roman"/>
          <w:sz w:val="24"/>
          <w:szCs w:val="24"/>
          <w:lang w:val="ru-RU" w:eastAsia="ru-RU"/>
        </w:rPr>
        <w:t>, международная система единиц измерения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ru-RU" w:eastAsia="ru-RU"/>
        </w:rPr>
        <w:t>Необходимо пользоваться международной системой единиц измерений, единицы измерения, используемые в США и иные особые единицы измерения должны быть по возможности приведены в соответствие с международной системой единиц измерения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Уравнение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при использовании формата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Word, </w:t>
      </w:r>
      <w:r>
        <w:rPr>
          <w:rFonts w:ascii="Times New Roman" w:hAnsi="Times New Roman"/>
          <w:sz w:val="24"/>
          <w:szCs w:val="24"/>
          <w:lang w:val="ru-RU" w:eastAsia="ru-RU"/>
        </w:rPr>
        <w:t>пользуйтесь программами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Microsoft Equation Editor </w:t>
      </w:r>
      <w:r>
        <w:rPr>
          <w:rFonts w:ascii="Times New Roman" w:hAnsi="Times New Roman"/>
          <w:sz w:val="24"/>
          <w:szCs w:val="24"/>
          <w:lang w:val="ru-RU" w:eastAsia="ru-RU"/>
        </w:rPr>
        <w:t>или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MathType add-on. </w:t>
      </w:r>
      <w:r>
        <w:rPr>
          <w:rFonts w:ascii="Times New Roman" w:hAnsi="Times New Roman"/>
          <w:sz w:val="24"/>
          <w:szCs w:val="24"/>
          <w:lang w:val="ru-RU" w:eastAsia="ru-RU"/>
        </w:rPr>
        <w:t>Уравнения должны быть представлены в корректируемом формате и не в виде рисунка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095D8E">
      <w:pPr>
        <w:numPr>
          <w:ilvl w:val="0"/>
          <w:numId w:val="2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Данные исследования и дополнительные материалы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публикация рукописи обязывает авторов предоставлять изложенные в статье данные и протоколы, по требованию рецензентов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Укажите при подаче рукописи любые ограничения на распространение данных и протоколов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Вступительная часть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Данная часть должна быть представлена в рукописях любого типа</w:t>
      </w:r>
    </w:p>
    <w:p w:rsidR="00D513C2" w:rsidRPr="006E3572" w:rsidRDefault="00D513C2" w:rsidP="00B83291">
      <w:pPr>
        <w:numPr>
          <w:ilvl w:val="0"/>
          <w:numId w:val="3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Название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должно быть кратким, емким и отражающим суть рукописи. В том числе, описывает ли рукопись данные эксперимента, является ли системным обзором, мета-аналитическим или репликационным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numPr>
          <w:ilvl w:val="0"/>
          <w:numId w:val="3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Список авторов и мест работы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Необходимо представить полное имя и фамилию автора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Можно добавлять инициалы и вторые имена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Для указания места работы используется формат, принятый 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PubMed/MEDLINE: </w:t>
      </w:r>
      <w:r>
        <w:rPr>
          <w:rFonts w:ascii="Times New Roman" w:hAnsi="Times New Roman"/>
          <w:sz w:val="24"/>
          <w:szCs w:val="24"/>
          <w:lang w:val="ru-RU" w:eastAsia="ru-RU"/>
        </w:rPr>
        <w:t>Полное название места работы, полный адрес, включая город, индекс, область (если применимо)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страна и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email. </w:t>
      </w:r>
      <w:r>
        <w:rPr>
          <w:rFonts w:ascii="Times New Roman" w:hAnsi="Times New Roman"/>
          <w:sz w:val="24"/>
          <w:szCs w:val="24"/>
          <w:lang w:val="ru-RU" w:eastAsia="ru-RU"/>
        </w:rPr>
        <w:t>Минимум один автор должен быть представлен как автор, отвечающий на корреспонденцию. Данные о связи должны быть включены после списка авторов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numPr>
          <w:ilvl w:val="0"/>
          <w:numId w:val="3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Аннотация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не должна превышать 200 слов и состоять из одного параграфа, сформулированного в соответствии со следующей структурой: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1) </w:t>
      </w:r>
      <w:r>
        <w:rPr>
          <w:rFonts w:ascii="Times New Roman" w:hAnsi="Times New Roman"/>
          <w:sz w:val="24"/>
          <w:szCs w:val="24"/>
          <w:lang w:val="ru-RU" w:eastAsia="ru-RU"/>
        </w:rPr>
        <w:t>Предпосылки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>укажите место поставленного вопроса в широком контексте и основную цель исследования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; 2) </w:t>
      </w:r>
      <w:r>
        <w:rPr>
          <w:rFonts w:ascii="Times New Roman" w:hAnsi="Times New Roman"/>
          <w:sz w:val="24"/>
          <w:szCs w:val="24"/>
          <w:lang w:val="ru-RU" w:eastAsia="ru-RU"/>
        </w:rPr>
        <w:t>Методология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кратко опишите основные методы исследования;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>
        <w:rPr>
          <w:rFonts w:ascii="Times New Roman" w:hAnsi="Times New Roman"/>
          <w:sz w:val="24"/>
          <w:szCs w:val="24"/>
          <w:lang w:val="ru-RU" w:eastAsia="ru-RU"/>
        </w:rPr>
        <w:t>Результаты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>представьте основные данные в краткой форме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; 4) </w:t>
      </w:r>
      <w:r>
        <w:rPr>
          <w:rFonts w:ascii="Times New Roman" w:hAnsi="Times New Roman"/>
          <w:sz w:val="24"/>
          <w:szCs w:val="24"/>
          <w:lang w:val="ru-RU" w:eastAsia="ru-RU"/>
        </w:rPr>
        <w:t>Заключение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>включите основные выводы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Аннотация должна быть кратким изложением статьи, в ней не допускается указание какой-либо информации, не указанной в основном тексте рукописи, также не допускается преувеличение полученных результатов и сделанных выводов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numPr>
          <w:ilvl w:val="0"/>
          <w:numId w:val="3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Ключевые слова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после аннотации необходимо указать от трех до десяти ключевых слов, отражающих специфику рукописи, но известных в конкретной области исследования.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manuscript"/>
      <w:bookmarkEnd w:id="0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Части исследовательской рукописи</w:t>
      </w:r>
    </w:p>
    <w:p w:rsidR="00D513C2" w:rsidRDefault="00D513C2" w:rsidP="00B83291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Вступление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должно кратко отразить положение исследования в широком контексте и указать важность исследования. Необходимо указать цель и значимость исследования, включая специфические гипотезы. Следует достаточно полно изложить состояние исследований в данной области, процитировав ключевые публикации и указав противоречащие или отклоняющиеся от них гипотезы данного исследования. В заключении данной части кратко опишите цель исследования и ключевые выводы данной части. Содержание данной части должно быть понятно специалистам, работающим вне темы рукописи. </w:t>
      </w:r>
    </w:p>
    <w:p w:rsidR="00D513C2" w:rsidRPr="008B53FE" w:rsidRDefault="00D513C2" w:rsidP="008B53FE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Методология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материалы и методы исследования должны быть описаны в степени, достаточной для повторения исследования и его развития другими учеными. Новые методы и протоколы необходимо описать в деталях, в то время как уже известные методы могут быть описаны кратко и сопровождаться необходимыми литературными ссылками.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статье должна содержаться информация о программном обеспечении, использовавшемся для анализа данных. </w:t>
      </w:r>
    </w:p>
    <w:p w:rsidR="00D513C2" w:rsidRPr="006E3572" w:rsidRDefault="00D513C2" w:rsidP="00B83291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Результаты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изложите конкретные результаты исследования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проинтерпретировав их и обозначив конкретные выводы.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3C2" w:rsidRPr="006E3572" w:rsidRDefault="00D513C2" w:rsidP="00B83291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Обсуждение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 </w:t>
      </w:r>
      <w:r w:rsidRPr="006821EC">
        <w:rPr>
          <w:rFonts w:ascii="Times New Roman" w:hAnsi="Times New Roman"/>
          <w:bCs/>
          <w:sz w:val="24"/>
          <w:szCs w:val="24"/>
          <w:lang w:val="ru-RU" w:eastAsia="ru-RU"/>
        </w:rPr>
        <w:t xml:space="preserve">необходимо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представить результаты и их интерпретацию в контексте предыдущих исследований и рабочих гипотез.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Выводы и их применение необходимо представить в наиболее широком контексте из возможных с описанием ограничений конкретного исследования. В этой же части можно указать направление бедующих исследований. Эту часть можно совместить с частью, описывающей результаты исследования.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3C2" w:rsidRPr="006E3572" w:rsidRDefault="00D513C2" w:rsidP="00B83291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Заключение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Это необязательная часть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но ее можно включить, если обсуждение получается слишком длинным или комплексным.</w:t>
      </w:r>
    </w:p>
    <w:p w:rsidR="00D513C2" w:rsidRPr="006E3572" w:rsidRDefault="00D513C2" w:rsidP="00B83291">
      <w:pPr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Патенты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Это необязательная часть, но ее можно включить, если по окончании работы, изложенной в манускрипте, был получен патент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1" w:name="back"/>
      <w:bookmarkEnd w:id="1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Заключительная часть</w:t>
      </w:r>
    </w:p>
    <w:p w:rsidR="00D513C2" w:rsidRPr="006E3572" w:rsidRDefault="00D513C2" w:rsidP="00B83291">
      <w:pPr>
        <w:numPr>
          <w:ilvl w:val="0"/>
          <w:numId w:val="5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Дополнительные материалы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опишите любые материалы, доступные онлайн вместе с рукописью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изображения, таблицы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видео и т.д.).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Обозначьте название каждого элемента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например: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Figure S1: title, Table S1: title,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т.д.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numPr>
          <w:ilvl w:val="0"/>
          <w:numId w:val="5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Благодарности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в этой части необходимо указать источники финансирования данного исследования, включая гранты, и идет ли оплата публикации рукописи из этих средств. Имейте в виду, что некоторые грантодатели не оплачивают публикации, если имя/название грантодателя и номер гранта не отражены в публикации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numPr>
          <w:ilvl w:val="0"/>
          <w:numId w:val="5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Вклад авторов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ожидается, что каждый указанный в рукописи автор сделал существенный вклад в исследование, включая этап концептуализации и дизайн; сбор данных, их анализ или интерпретацию; в разработку уникального программного обеспечения, использованного в работе;  в написании или существенной переработке манускрипта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согласовал представленную версию рукописи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а также все изменения, которые произойдут в результате рецензирования или доработки в процессе подготовки статьи редакцией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); </w:t>
      </w:r>
      <w:r>
        <w:rPr>
          <w:rFonts w:ascii="Times New Roman" w:hAnsi="Times New Roman"/>
          <w:sz w:val="24"/>
          <w:szCs w:val="24"/>
          <w:lang w:val="ru-RU" w:eastAsia="ru-RU"/>
        </w:rPr>
        <w:t>и дал согласие нести ответственность как за часть исследования, лежащую в его зоне ответственности, так и за всю публикацию в целом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>Для исследовательских стаей с несколькими авторами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необходимо составить параграф, описывающий вклад каждого автора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Необходимо использовать следующие утверждения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"Conceptualization, X.X. and Y.Y.; Methodology, X.X.; Software, X.X.; Validation, X.X., Y.Y. and Z.Z.; Formal Analysis, X.X.; Investigation, X.X.; Resources, X.X.; Data Curation, X.X.; Writing – Original Draft Preparation, X.X.; Writing – Review &amp; Editing, X.X.; Visualization, X.X.; Supervision, X.X.; Project Administration, X.X.; Funding Acquisition, Y.Y.”.</w:t>
      </w:r>
    </w:p>
    <w:p w:rsidR="00D513C2" w:rsidRPr="00193ABA" w:rsidRDefault="00D513C2" w:rsidP="00B83291">
      <w:pPr>
        <w:numPr>
          <w:ilvl w:val="0"/>
          <w:numId w:val="5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en-GB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Конфликт интересов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авторы должны указать любые личные обстоятельства или интересы, которые могут быть восприняты как факторы, мешающие  адекватному описанию или интерпретации результатов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Если конфликта интересов не обнаружено, укажите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"The authors declare no conflict of interest." </w:t>
      </w:r>
      <w:r>
        <w:rPr>
          <w:rFonts w:ascii="Times New Roman" w:hAnsi="Times New Roman"/>
          <w:sz w:val="24"/>
          <w:szCs w:val="24"/>
          <w:lang w:val="ru-RU" w:eastAsia="ru-RU"/>
        </w:rPr>
        <w:t>Любое вовлечение спонсора данного исследования в его дизайн, сбор и анализ данных, написание рукописи или решение о публикации данных также необходимо указать в этой секции.</w:t>
      </w:r>
      <w:r w:rsidRPr="006E3572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Behavioral Sciences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не публикует исследования,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спонсируемые табачной индустрией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Любые исследовательские проекты, финансируемые из средств медицинской и пищевой промышленности должны подробно описать степень вовлеченности спонсора в процесс исследования и публикации данных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Если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спонсор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данном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процессе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не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участвовал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используйте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фразу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 xml:space="preserve"> “The sponsors had no role in the design, execution, interpretation, or writing of the study”.</w:t>
      </w:r>
    </w:p>
    <w:p w:rsidR="00D513C2" w:rsidRPr="006E3572" w:rsidRDefault="00D513C2" w:rsidP="00B83291">
      <w:pPr>
        <w:numPr>
          <w:ilvl w:val="0"/>
          <w:numId w:val="5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bookmarkStart w:id="2" w:name="references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Ссылки</w:t>
      </w:r>
      <w:r w:rsidRPr="006E3572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номера ссылок необходимо проставлять в соответствии с очередностью их появления в тексте (включая заголовки и комментарии к рисункам) источники должны указываться отдельно в конце рукописи. Издательство рекомендует использование программного обеспечения для цитирования, например 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EndNote, ReferenceManager 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или 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Zotero </w:t>
      </w:r>
      <w:r>
        <w:rPr>
          <w:rFonts w:ascii="Times New Roman" w:hAnsi="Times New Roman"/>
          <w:sz w:val="24"/>
          <w:szCs w:val="24"/>
          <w:lang w:val="ru-RU" w:eastAsia="ru-RU"/>
        </w:rPr>
        <w:t>во избежание ошибок цитирования и повторения ссылок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Издательство поощряет указание источников конкретных данных, компьютерных кодов и других материалов, которые поддаются цитированию. Включите цифровой идентификатор объекта (DOI) для всех ссылок, где это возможно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При использовании онлайн источников допускается использование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стиля 9, описанного ниже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тексте номер ссылки должен быть заключен в квадратные скобки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[ ]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размещен до пунктуации, например: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[1], [1–3] </w:t>
      </w:r>
      <w:r>
        <w:rPr>
          <w:rFonts w:ascii="Times New Roman" w:hAnsi="Times New Roman"/>
          <w:sz w:val="24"/>
          <w:szCs w:val="24"/>
          <w:lang w:val="ru-RU" w:eastAsia="ru-RU"/>
        </w:rPr>
        <w:t>или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[1,3].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Для цитат из текстов необходимо использовать номер источника и конкретные страницы, например: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[5] (p. 10). </w:t>
      </w:r>
      <w:r>
        <w:rPr>
          <w:rFonts w:ascii="Times New Roman" w:hAnsi="Times New Roman"/>
          <w:sz w:val="24"/>
          <w:szCs w:val="24"/>
          <w:lang w:val="ru-RU" w:eastAsia="ru-RU"/>
        </w:rPr>
        <w:t>или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[6] (pp. 101–105).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Используйте следующие форматы ссылок в зависимости от типа источника: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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Журнальные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статьи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: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>1. Author 1, A.B.; Author 2, C.D. Title of the article.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Abbreviated Journal Name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 </w:t>
      </w:r>
      <w:r w:rsidRPr="00193ABA">
        <w:rPr>
          <w:rFonts w:ascii="Times New Roman" w:hAnsi="Times New Roman"/>
          <w:b/>
          <w:bCs/>
          <w:color w:val="auto"/>
          <w:sz w:val="24"/>
          <w:szCs w:val="24"/>
          <w:lang w:val="en-GB" w:eastAsia="ru-RU"/>
        </w:rPr>
        <w:t>Year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,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Volume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, page range, DOI. Available online: URL (accessed on Day Month Year).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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Книги и главы из книг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br/>
        <w:t xml:space="preserve">2. 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Author 1, A.; Author 2, B.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Book Title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, 3rd ed.; Publisher: Publisher Location, Country, Year; pp. 154–196; ISBN.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>3. Author 1, A.; Author 2, B. Title of the chapter. In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Book Title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, 2nd ed.; Editor 1, A., Editor 2, B., Eds.; Publisher: Publisher Location, Country, Year; Volume 3, pp. 154–196; ISBN.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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Неопубликованная работа, работа в стадии рассмотрения на публикацию, личная коммуникация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br/>
        <w:t xml:space="preserve">4. 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Author 1, A.B.; Author 2, C. Title of Unpublished Work. status (unpublished; manuscript in preparation).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>5. Author 1, A.B.; Author 2, C. Title of Unpublished Work.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Abbreviated Journal Name 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stage of publication (under review; accepted; in press).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>6. Author 1, A.B. (University, City, State, Country); Author 2, C. (Institute, City, State, Country). Personal communication, Year.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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Тезисы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конференции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: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>7. Author 1, A.B.; Author 2, C.D.; Author 3, E.F. Title of Presentation. In </w:t>
      </w:r>
      <w:r w:rsidRPr="00193ABA">
        <w:rPr>
          <w:rFonts w:ascii="Times New Roman" w:hAnsi="Times New Roman"/>
          <w:i/>
          <w:iCs/>
          <w:color w:val="auto"/>
          <w:sz w:val="24"/>
          <w:szCs w:val="24"/>
          <w:lang w:val="en-GB" w:eastAsia="ru-RU"/>
        </w:rPr>
        <w:t>Title of the Collected Work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 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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Кандидатские, докторские и иные работы данного типа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: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br/>
        <w:t xml:space="preserve">8. 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Author 1, A.B. Title of Thesis. Level of Thesis, Degree-Granting University, Location of University, Date of Completion.</w:t>
      </w:r>
    </w:p>
    <w:p w:rsidR="00D513C2" w:rsidRDefault="00D513C2" w:rsidP="00B83291">
      <w:pPr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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Веб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-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сайты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: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  <w:t xml:space="preserve">9.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Название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сайта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. Available online: URL (accessed on Day Month Year).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br/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В отличие от публикуемых работ веб-сайты имеют свойство меняться или закрываться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в связи с чем мы предлагаем сохранять копию такой цитаты </w:t>
      </w: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 помощью различных сервисов, например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WEBCite</w:t>
      </w:r>
      <w:r w:rsidRPr="00193ABA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Pr="00AF41F6">
        <w:rPr>
          <w:rFonts w:ascii="Times New Roman" w:hAnsi="Times New Roman"/>
          <w:color w:val="auto"/>
          <w:sz w:val="24"/>
          <w:szCs w:val="24"/>
          <w:lang w:val="ru-RU" w:eastAsia="ru-RU"/>
        </w:rPr>
        <w:t>Информация из такого архива должна цитироваться следующим образом.</w:t>
      </w:r>
    </w:p>
    <w:p w:rsidR="00D513C2" w:rsidRPr="00193ABA" w:rsidRDefault="00D513C2" w:rsidP="00B83291">
      <w:pPr>
        <w:rPr>
          <w:rFonts w:ascii="Times New Roman" w:hAnsi="Times New Roman"/>
          <w:color w:val="auto"/>
          <w:sz w:val="24"/>
          <w:szCs w:val="24"/>
          <w:lang w:val="en-GB" w:eastAsia="ru-RU"/>
        </w:rPr>
      </w:pPr>
      <w:r w:rsidRPr="006E3572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10. Title of Site. </w:t>
      </w:r>
      <w:r w:rsidRPr="00193ABA">
        <w:rPr>
          <w:rFonts w:ascii="Times New Roman" w:hAnsi="Times New Roman"/>
          <w:color w:val="auto"/>
          <w:sz w:val="24"/>
          <w:szCs w:val="24"/>
          <w:lang w:val="en-GB" w:eastAsia="ru-RU"/>
        </w:rPr>
        <w:t>URL (archived on Day Month Year).</w:t>
      </w:r>
    </w:p>
    <w:p w:rsidR="00D513C2" w:rsidRPr="006E3572" w:rsidRDefault="00D513C2" w:rsidP="00B83291">
      <w:pPr>
        <w:shd w:val="clear" w:color="auto" w:fill="FFFFFF"/>
        <w:spacing w:before="225"/>
        <w:outlineLvl w:val="1"/>
        <w:rPr>
          <w:rFonts w:ascii="Times New Roman" w:hAnsi="Times New Roman"/>
          <w:color w:val="004F6F"/>
          <w:sz w:val="24"/>
          <w:szCs w:val="24"/>
          <w:lang w:val="ru-RU" w:eastAsia="ru-RU"/>
        </w:rPr>
      </w:pPr>
      <w:bookmarkStart w:id="3" w:name="figures"/>
      <w:bookmarkEnd w:id="3"/>
      <w:r>
        <w:rPr>
          <w:rFonts w:ascii="Times New Roman" w:hAnsi="Times New Roman"/>
          <w:color w:val="004F6F"/>
          <w:sz w:val="24"/>
          <w:szCs w:val="24"/>
          <w:lang w:val="ru-RU" w:eastAsia="ru-RU"/>
        </w:rPr>
        <w:t>Подготовка фигур, схем и таблиц</w:t>
      </w:r>
    </w:p>
    <w:p w:rsidR="00D513C2" w:rsidRPr="006E3572" w:rsidRDefault="00D513C2" w:rsidP="00B83291">
      <w:pPr>
        <w:numPr>
          <w:ilvl w:val="0"/>
          <w:numId w:val="6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Файлы с рисунками и схемами должны подаваться вместе с рукописью в одном 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zip </w:t>
      </w:r>
      <w:r>
        <w:rPr>
          <w:rFonts w:ascii="Times New Roman" w:hAnsi="Times New Roman"/>
          <w:sz w:val="24"/>
          <w:szCs w:val="24"/>
          <w:lang w:val="ru-RU" w:eastAsia="ru-RU"/>
        </w:rPr>
        <w:t>- архиве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 достаточном разрешении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минимум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1000 </w:t>
      </w:r>
      <w:r>
        <w:rPr>
          <w:rFonts w:ascii="Times New Roman" w:hAnsi="Times New Roman"/>
          <w:sz w:val="24"/>
          <w:szCs w:val="24"/>
          <w:lang w:val="ru-RU" w:eastAsia="ru-RU"/>
        </w:rPr>
        <w:t>пикселей ширина/высота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или в разрешении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300 dpi </w:t>
      </w:r>
      <w:r>
        <w:rPr>
          <w:rFonts w:ascii="Times New Roman" w:hAnsi="Times New Roman"/>
          <w:sz w:val="24"/>
          <w:szCs w:val="24"/>
          <w:lang w:val="ru-RU" w:eastAsia="ru-RU"/>
        </w:rPr>
        <w:t>или выше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). </w:t>
      </w:r>
      <w:r>
        <w:rPr>
          <w:rFonts w:ascii="Times New Roman" w:hAnsi="Times New Roman"/>
          <w:sz w:val="24"/>
          <w:szCs w:val="24"/>
          <w:lang w:val="ru-RU" w:eastAsia="ru-RU"/>
        </w:rPr>
        <w:t>Принимаются любые форматы, но предпочтение отдается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TIFF, JPEG, EPS 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PDF.</w:t>
      </w:r>
    </w:p>
    <w:p w:rsidR="00D513C2" w:rsidRPr="00193ABA" w:rsidRDefault="00D513C2" w:rsidP="00B83291">
      <w:pPr>
        <w:numPr>
          <w:ilvl w:val="0"/>
          <w:numId w:val="6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en-GB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Все фигуры, схемы и таблицы должны использоваться в основном тексте рукописи и быть расположены максимально близко к своему первому упоминанию в тексте и должны быть пронумерованы в соответствии с очередностью своего появления.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93ABA">
        <w:rPr>
          <w:rFonts w:ascii="Times New Roman" w:hAnsi="Times New Roman"/>
          <w:sz w:val="24"/>
          <w:szCs w:val="24"/>
          <w:lang w:val="en-GB" w:eastAsia="ru-RU"/>
        </w:rPr>
        <w:t>(Figure 1, Scheme I, Figure 2, Scheme II, Table 1, 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и</w:t>
      </w:r>
      <w:r w:rsidRPr="00193ABA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т</w:t>
      </w:r>
      <w:r w:rsidRPr="00193ABA">
        <w:rPr>
          <w:rFonts w:ascii="Times New Roman" w:hAnsi="Times New Roman"/>
          <w:i/>
          <w:iCs/>
          <w:sz w:val="24"/>
          <w:szCs w:val="24"/>
          <w:lang w:val="en-GB" w:eastAsia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д</w:t>
      </w:r>
      <w:r w:rsidRPr="00193ABA">
        <w:rPr>
          <w:rFonts w:ascii="Times New Roman" w:hAnsi="Times New Roman"/>
          <w:i/>
          <w:iCs/>
          <w:sz w:val="24"/>
          <w:szCs w:val="24"/>
          <w:lang w:val="en-GB" w:eastAsia="ru-RU"/>
        </w:rPr>
        <w:t>.).</w:t>
      </w:r>
    </w:p>
    <w:p w:rsidR="00D513C2" w:rsidRPr="006E3572" w:rsidRDefault="00D513C2" w:rsidP="00B83291">
      <w:pPr>
        <w:numPr>
          <w:ilvl w:val="0"/>
          <w:numId w:val="6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Все фигуры, схемы и таблицы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должны иметь краткое описание и название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numPr>
          <w:ilvl w:val="0"/>
          <w:numId w:val="6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Каждая колонка в таблице должна иметь название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Чтобы было проще перемещать таблицу по тексту в процессе редактуры, рекомендуется использовать в таблице шрифт меньшего размера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но не менее чем 8 pt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Все таблицы должны быть созданы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 помощью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Microsoft Word.</w:t>
      </w:r>
    </w:p>
    <w:p w:rsidR="00D513C2" w:rsidRPr="009216EE" w:rsidRDefault="00D513C2" w:rsidP="00B83291">
      <w:pPr>
        <w:numPr>
          <w:ilvl w:val="0"/>
          <w:numId w:val="6"/>
        </w:numPr>
        <w:shd w:val="clear" w:color="auto" w:fill="FFFFFF"/>
        <w:spacing w:before="225"/>
        <w:outlineLvl w:val="1"/>
        <w:rPr>
          <w:rFonts w:ascii="Times New Roman" w:hAnsi="Times New Roman"/>
          <w:color w:val="004F6F"/>
          <w:sz w:val="24"/>
          <w:szCs w:val="24"/>
          <w:lang w:val="ru-RU" w:eastAsia="ru-RU"/>
        </w:rPr>
      </w:pPr>
      <w:r w:rsidRPr="009216EE">
        <w:rPr>
          <w:rFonts w:ascii="Times New Roman" w:hAnsi="Times New Roman"/>
          <w:sz w:val="24"/>
          <w:szCs w:val="24"/>
          <w:lang w:val="ru-RU" w:eastAsia="ru-RU"/>
        </w:rPr>
        <w:t xml:space="preserve">Желательно оформлять рисунки и схемы в цвете (RGB в 8-bit). </w:t>
      </w:r>
    </w:p>
    <w:p w:rsidR="00D513C2" w:rsidRPr="009216EE" w:rsidRDefault="00D513C2" w:rsidP="009216EE">
      <w:pPr>
        <w:shd w:val="clear" w:color="auto" w:fill="FFFFFF"/>
        <w:spacing w:before="225"/>
        <w:ind w:left="720"/>
        <w:outlineLvl w:val="1"/>
        <w:rPr>
          <w:rFonts w:ascii="Times New Roman" w:hAnsi="Times New Roman"/>
          <w:color w:val="004F6F"/>
          <w:sz w:val="24"/>
          <w:szCs w:val="24"/>
          <w:lang w:val="ru-RU" w:eastAsia="ru-RU"/>
        </w:rPr>
      </w:pPr>
      <w:r>
        <w:rPr>
          <w:rFonts w:ascii="Times New Roman" w:hAnsi="Times New Roman"/>
          <w:color w:val="004F6F"/>
          <w:sz w:val="24"/>
          <w:szCs w:val="24"/>
          <w:lang w:val="ru-RU" w:eastAsia="ru-RU"/>
        </w:rPr>
        <w:t>Дополнительные материалы и</w:t>
      </w:r>
      <w:r w:rsidRPr="009216EE">
        <w:rPr>
          <w:rFonts w:ascii="Times New Roman" w:hAnsi="Times New Roman"/>
          <w:color w:val="004F6F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4F6F"/>
          <w:sz w:val="24"/>
          <w:szCs w:val="24"/>
          <w:lang w:val="ru-RU" w:eastAsia="ru-RU"/>
        </w:rPr>
        <w:t>размещение данных</w:t>
      </w:r>
      <w:r w:rsidRPr="009216EE">
        <w:rPr>
          <w:rFonts w:ascii="Times New Roman" w:hAnsi="Times New Roman"/>
          <w:color w:val="004F6F"/>
          <w:sz w:val="24"/>
          <w:szCs w:val="24"/>
          <w:lang w:val="ru-RU" w:eastAsia="ru-RU"/>
        </w:rPr>
        <w:t xml:space="preserve"> 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bookmarkStart w:id="4" w:name="data"/>
      <w:bookmarkEnd w:id="4"/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Доступ к данным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целях поддержания целостности, прозрачности и воспроизведения данных исследования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авторы должны быть готовы предоставить данные рецензентам.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bookmarkStart w:id="5" w:name="computer"/>
      <w:bookmarkEnd w:id="5"/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Программное обеспечение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Необходимо указать название и версию используемого программного обеспечения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bookmarkStart w:id="6" w:name="suppmaterial"/>
      <w:bookmarkStart w:id="7" w:name="unpulisheddata"/>
      <w:bookmarkEnd w:id="6"/>
      <w:bookmarkEnd w:id="7"/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Неопубликованные данные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Ограничения в распространении данных должно быть отмечено в рукописи, если это, например, касается данных, которые еще не опубликованы или описаны в статье, которая находится в стадии подготовки</w:t>
      </w:r>
      <w:bookmarkStart w:id="8" w:name="remotehosting"/>
      <w:bookmarkEnd w:id="8"/>
      <w:r>
        <w:rPr>
          <w:rFonts w:ascii="Times New Roman" w:hAnsi="Times New Roman"/>
          <w:sz w:val="24"/>
          <w:szCs w:val="24"/>
          <w:lang w:val="ru-RU" w:eastAsia="ru-RU"/>
        </w:rPr>
        <w:t xml:space="preserve"> или если данные были получены в ходе личного разговора. Все выше изложенные источники должны быть оформлены соответствующей цитатой.</w:t>
      </w:r>
    </w:p>
    <w:bookmarkEnd w:id="2"/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Ссылки в дополнительных материалах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Ссылки и цитаты в дополнительных материалах допускаются в случае, если они также появляются в основном тексте рукописи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Заявление об этичности публикации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Редакция журнала обеспечивает тщательное рецензирование в совокупности со строгими этическими принципами и стандартами для обеспечения качественного вклада в сферу научных публикаций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сожалением следует признать случаи плагиата, фальсификации данных, корректировки изображений, неподобающее указание авторства и др. Редакция </w:t>
      </w:r>
      <w:r w:rsidRPr="006E3572">
        <w:rPr>
          <w:rFonts w:ascii="Times New Roman" w:hAnsi="Times New Roman"/>
          <w:i/>
          <w:iCs/>
          <w:sz w:val="24"/>
          <w:szCs w:val="24"/>
          <w:lang w:val="ru-RU" w:eastAsia="ru-RU"/>
        </w:rPr>
        <w:t>Behavioral Sciences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серьезно относится к таким случаям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и имеет соответствующие инструкции по работе с ними с точки зрения абсолютной нетерпимости.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Авторы, подающие статье в </w:t>
      </w:r>
      <w:r w:rsidRPr="006E3572">
        <w:rPr>
          <w:rFonts w:ascii="Times New Roman" w:hAnsi="Times New Roman"/>
          <w:i/>
          <w:iCs/>
          <w:sz w:val="24"/>
          <w:szCs w:val="24"/>
          <w:lang w:val="ru-RU" w:eastAsia="ru-RU"/>
        </w:rPr>
        <w:t>Behavioral Sciences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должны учитывать следующее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Любые факты, которые могут быть рассмотрены как конфликт интересов, должны быть указаны на этапе подачи рукописи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Авторы должны достоверно представить результаты исследования и включить обсуждение, касающееся значимости этих результатов. 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Методы исследования и полученные с их помощью данные должны быть в достаточной степени описаны в рукописи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целях повторения исследования другими учеными. 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Предпочтительно, чтобы сырые данные были доступны онлайн. Как минимум авторы должны быть готовы предоставить их по требованию рецензентам. Авторы должны удостовериться, что предприняты все усилия для сохранения полного набора сырых данных в течение разумного времени после публикации. 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Одновременная подача одной и той же статьи в два разных журнала неприемлема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Неприемлема публикация уже опубликованных исследований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например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к публикации не принимаются статьи, уже изданные на других языках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Если после публикации авторы обнаружили ошибки или несоответствия в тексте статьи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им необходимо незамедлительно сообщить о выявленных проблемах в редакцию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Если в  тексте используются уже опубликованные изображения и схемы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необходимо получить разрешение от их правообладателя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B83291">
      <w:pPr>
        <w:numPr>
          <w:ilvl w:val="0"/>
          <w:numId w:val="7"/>
        </w:numPr>
        <w:shd w:val="clear" w:color="auto" w:fill="FFFFFF"/>
        <w:spacing w:before="7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Плагиат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фальсификация данных и подделка изображений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приведут к отклонению публикации без возврата оплаты за нее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3C2" w:rsidRPr="006E3572" w:rsidRDefault="00D513C2" w:rsidP="00B83291">
      <w:pPr>
        <w:shd w:val="clear" w:color="auto" w:fill="FFFFFF"/>
        <w:spacing w:before="225"/>
        <w:jc w:val="center"/>
        <w:outlineLvl w:val="1"/>
        <w:rPr>
          <w:rFonts w:ascii="Times New Roman" w:hAnsi="Times New Roman"/>
          <w:color w:val="004F6F"/>
          <w:sz w:val="24"/>
          <w:szCs w:val="24"/>
          <w:lang w:val="ru-RU" w:eastAsia="ru-RU"/>
        </w:rPr>
      </w:pPr>
      <w:bookmarkStart w:id="9" w:name="english"/>
      <w:bookmarkEnd w:id="9"/>
      <w:r>
        <w:rPr>
          <w:rFonts w:ascii="Times New Roman" w:hAnsi="Times New Roman"/>
          <w:color w:val="004F6F"/>
          <w:sz w:val="24"/>
          <w:szCs w:val="24"/>
          <w:lang w:val="ru-RU" w:eastAsia="ru-RU"/>
        </w:rPr>
        <w:t>Английский язык</w:t>
      </w:r>
    </w:p>
    <w:p w:rsidR="00D513C2" w:rsidRPr="006E3572" w:rsidRDefault="00D513C2" w:rsidP="00B83291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Для ускорения процедуры рецензирования статьи убедитесь, что она написана на грамотном английском языке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513C2" w:rsidRPr="006E3572" w:rsidRDefault="00D513C2" w:rsidP="00213C48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Если английский – не ваш родной язык, мы рекомендуем отдать рукопись профессиональному редактору или привлечь коллегу, для которого английский является родным. Издательство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MDPI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может предоставить данную услугу за отдельную плату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Профессиональная языковая редактура позволит рецензентам и читателям быстрее уловить смысл изложенного материала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Все статьи проходят рецензирование и минимальное редактирование на предмет английского языка. Однако издательство потребует дополнительную оплату в случае значительной языковой редактуры со стороны издательства. </w:t>
      </w:r>
      <w:r w:rsidRPr="006E3572">
        <w:rPr>
          <w:rFonts w:ascii="Times New Roman" w:hAnsi="Times New Roman"/>
          <w:sz w:val="24"/>
          <w:szCs w:val="24"/>
          <w:lang w:val="ru-RU" w:eastAsia="ru-RU"/>
        </w:rPr>
        <w:t> </w:t>
      </w:r>
      <w:bookmarkStart w:id="10" w:name="_GoBack"/>
      <w:bookmarkEnd w:id="10"/>
      <w:r w:rsidRPr="006E35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3C2" w:rsidRPr="00213C48" w:rsidRDefault="00D513C2">
      <w:pPr>
        <w:rPr>
          <w:rFonts w:ascii="Times New Roman" w:hAnsi="Times New Roman"/>
          <w:sz w:val="24"/>
          <w:szCs w:val="24"/>
          <w:lang w:val="ru-RU"/>
        </w:rPr>
      </w:pPr>
    </w:p>
    <w:sectPr w:rsidR="00D513C2" w:rsidRPr="00213C48" w:rsidSect="00211E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6311"/>
    <w:multiLevelType w:val="multilevel"/>
    <w:tmpl w:val="91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34E4"/>
    <w:multiLevelType w:val="multilevel"/>
    <w:tmpl w:val="B61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0457"/>
    <w:multiLevelType w:val="multilevel"/>
    <w:tmpl w:val="406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B67CA"/>
    <w:multiLevelType w:val="multilevel"/>
    <w:tmpl w:val="10E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C0A74"/>
    <w:multiLevelType w:val="multilevel"/>
    <w:tmpl w:val="4C5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413B6"/>
    <w:multiLevelType w:val="multilevel"/>
    <w:tmpl w:val="9C7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E2F58"/>
    <w:multiLevelType w:val="hybridMultilevel"/>
    <w:tmpl w:val="0B3C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BE"/>
    <w:rsid w:val="000200BE"/>
    <w:rsid w:val="00095D8E"/>
    <w:rsid w:val="000A6521"/>
    <w:rsid w:val="00193ABA"/>
    <w:rsid w:val="00211EF5"/>
    <w:rsid w:val="00213C48"/>
    <w:rsid w:val="0030376A"/>
    <w:rsid w:val="003303CF"/>
    <w:rsid w:val="004C1C69"/>
    <w:rsid w:val="004C6908"/>
    <w:rsid w:val="004D7F94"/>
    <w:rsid w:val="0050736F"/>
    <w:rsid w:val="005900E2"/>
    <w:rsid w:val="006057B4"/>
    <w:rsid w:val="006821EC"/>
    <w:rsid w:val="006E3572"/>
    <w:rsid w:val="0074550D"/>
    <w:rsid w:val="00781F21"/>
    <w:rsid w:val="008432F5"/>
    <w:rsid w:val="0085296A"/>
    <w:rsid w:val="008B53FE"/>
    <w:rsid w:val="009216EE"/>
    <w:rsid w:val="00996DED"/>
    <w:rsid w:val="00AF41F6"/>
    <w:rsid w:val="00B37B29"/>
    <w:rsid w:val="00B83291"/>
    <w:rsid w:val="00C01CAC"/>
    <w:rsid w:val="00D513C2"/>
    <w:rsid w:val="00D9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94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D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sma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2564</Words>
  <Characters>14619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по подготовке статей  и правила публикации в журнале </dc:title>
  <dc:subject/>
  <dc:creator>AnnaLeybina</dc:creator>
  <cp:keywords/>
  <dc:description/>
  <cp:lastModifiedBy>Aleksander</cp:lastModifiedBy>
  <cp:revision>2</cp:revision>
  <dcterms:created xsi:type="dcterms:W3CDTF">2018-11-04T16:32:00Z</dcterms:created>
  <dcterms:modified xsi:type="dcterms:W3CDTF">2018-11-04T16:32:00Z</dcterms:modified>
</cp:coreProperties>
</file>